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8E" w:rsidRDefault="00081AB5" w:rsidP="00081AB5">
      <w:pPr>
        <w:pStyle w:val="Heading2"/>
      </w:pPr>
      <w:r>
        <w:t xml:space="preserve">Cornell </w:t>
      </w:r>
      <w:r w:rsidRPr="00081AB5">
        <w:t xml:space="preserve">Notes </w:t>
      </w:r>
    </w:p>
    <w:p w:rsidR="00996451" w:rsidRPr="00996451" w:rsidRDefault="00996451" w:rsidP="00996451"/>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620"/>
      </w:tblPr>
      <w:tblGrid>
        <w:gridCol w:w="2943"/>
        <w:gridCol w:w="6633"/>
      </w:tblGrid>
      <w:tr w:rsidR="00081AB5" w:rsidRPr="00252CF9" w:rsidTr="00252CF9">
        <w:tc>
          <w:tcPr>
            <w:tcW w:w="9576" w:type="dxa"/>
            <w:gridSpan w:val="2"/>
            <w:tcBorders>
              <w:top w:val="single" w:sz="8" w:space="0" w:color="8064A2"/>
              <w:left w:val="single" w:sz="8" w:space="0" w:color="8064A2"/>
              <w:bottom w:val="single" w:sz="18" w:space="0" w:color="8064A2"/>
              <w:right w:val="single" w:sz="8" w:space="0" w:color="8064A2"/>
            </w:tcBorders>
          </w:tcPr>
          <w:p w:rsidR="00081AB5" w:rsidRDefault="00081AB5" w:rsidP="00252CF9">
            <w:pPr>
              <w:spacing w:after="0" w:line="240" w:lineRule="auto"/>
              <w:rPr>
                <w:rFonts w:ascii="Cambria" w:eastAsia="Times New Roman" w:hAnsi="Cambria"/>
                <w:b/>
                <w:bCs/>
              </w:rPr>
            </w:pPr>
            <w:r w:rsidRPr="00252CF9">
              <w:rPr>
                <w:rFonts w:ascii="Cambria" w:eastAsia="Times New Roman" w:hAnsi="Cambria"/>
                <w:b/>
                <w:bCs/>
              </w:rPr>
              <w:t xml:space="preserve">Unit: </w:t>
            </w:r>
          </w:p>
          <w:p w:rsidR="005A4D18" w:rsidRPr="00252CF9" w:rsidRDefault="005A4D18" w:rsidP="00252CF9">
            <w:pPr>
              <w:spacing w:after="0" w:line="240" w:lineRule="auto"/>
              <w:rPr>
                <w:rFonts w:ascii="Cambria" w:eastAsia="Times New Roman" w:hAnsi="Cambria"/>
                <w:b/>
                <w:bCs/>
              </w:rPr>
            </w:pPr>
          </w:p>
          <w:p w:rsidR="00724866" w:rsidRPr="00252CF9" w:rsidRDefault="00081AB5" w:rsidP="00AD0E92">
            <w:pPr>
              <w:spacing w:after="0" w:line="240" w:lineRule="auto"/>
              <w:rPr>
                <w:rFonts w:ascii="Cambria" w:eastAsia="Times New Roman" w:hAnsi="Cambria"/>
                <w:b/>
                <w:bCs/>
              </w:rPr>
            </w:pPr>
            <w:r w:rsidRPr="00252CF9">
              <w:rPr>
                <w:rFonts w:ascii="Cambria" w:eastAsia="Times New Roman" w:hAnsi="Cambria"/>
                <w:b/>
                <w:bCs/>
              </w:rPr>
              <w:t xml:space="preserve">Topic: </w:t>
            </w:r>
            <w:r w:rsidR="005A4D18">
              <w:rPr>
                <w:rFonts w:ascii="Cambria" w:eastAsia="Times New Roman" w:hAnsi="Cambria"/>
                <w:b/>
                <w:bCs/>
              </w:rPr>
              <w:t xml:space="preserve"> </w:t>
            </w:r>
          </w:p>
        </w:tc>
      </w:tr>
      <w:tr w:rsidR="00081AB5" w:rsidRPr="00252CF9" w:rsidTr="00252CF9">
        <w:tc>
          <w:tcPr>
            <w:tcW w:w="2943" w:type="dxa"/>
          </w:tcPr>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New words: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Places Mentioned: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Dates Mentioned: </w:t>
            </w:r>
          </w:p>
          <w:p w:rsidR="00081AB5" w:rsidRPr="00252CF9" w:rsidRDefault="00081AB5" w:rsidP="00252CF9">
            <w:pPr>
              <w:spacing w:after="0" w:line="240" w:lineRule="auto"/>
            </w:pPr>
          </w:p>
          <w:p w:rsidR="00081AB5" w:rsidRPr="00252CF9" w:rsidRDefault="00081AB5" w:rsidP="00252CF9">
            <w:pPr>
              <w:spacing w:after="0" w:line="240" w:lineRule="auto"/>
            </w:pPr>
            <w:r w:rsidRPr="00252CF9">
              <w:t xml:space="preserve">People Mentioned: </w:t>
            </w:r>
          </w:p>
          <w:p w:rsidR="00724866" w:rsidRPr="00252CF9" w:rsidRDefault="00724866" w:rsidP="00252CF9">
            <w:pPr>
              <w:spacing w:after="0" w:line="240" w:lineRule="auto"/>
            </w:pPr>
          </w:p>
          <w:p w:rsidR="00081AB5" w:rsidRPr="00252CF9" w:rsidRDefault="00081AB5" w:rsidP="00252CF9">
            <w:pPr>
              <w:spacing w:after="0" w:line="240" w:lineRule="auto"/>
            </w:pPr>
          </w:p>
        </w:tc>
        <w:tc>
          <w:tcPr>
            <w:tcW w:w="6633" w:type="dxa"/>
          </w:tcPr>
          <w:p w:rsidR="00081AB5" w:rsidRPr="00252CF9" w:rsidRDefault="00081AB5" w:rsidP="00252CF9">
            <w:pPr>
              <w:spacing w:after="0" w:line="240" w:lineRule="auto"/>
            </w:pPr>
          </w:p>
          <w:p w:rsidR="00081AB5" w:rsidRDefault="00081AB5" w:rsidP="00252CF9">
            <w:pPr>
              <w:spacing w:after="0" w:line="240" w:lineRule="auto"/>
            </w:pPr>
            <w:r w:rsidRPr="00252CF9">
              <w:t>NOTES:</w:t>
            </w:r>
          </w:p>
          <w:p w:rsidR="00724866" w:rsidRDefault="00724866" w:rsidP="00252CF9">
            <w:pPr>
              <w:spacing w:after="0" w:line="240" w:lineRule="auto"/>
            </w:pP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In 1789, France had a revolution – It had violently dethroned its monarch – Louis the 1</w:t>
            </w:r>
            <w:r>
              <w:rPr>
                <w:rFonts w:ascii="Comic Sans MS" w:eastAsia="+mn-ea" w:hAnsi="Comic Sans MS"/>
                <w:kern w:val="24"/>
                <w:sz w:val="22"/>
              </w:rPr>
              <w:t>6</w:t>
            </w:r>
            <w:r w:rsidRPr="00752AEA">
              <w:rPr>
                <w:rFonts w:ascii="Comic Sans MS" w:eastAsia="+mn-ea" w:hAnsi="Comic Sans MS"/>
                <w:kern w:val="24"/>
                <w:sz w:val="22"/>
                <w:vertAlign w:val="superscript"/>
              </w:rPr>
              <w:t>th</w:t>
            </w:r>
            <w:r w:rsidRPr="00752AEA">
              <w:rPr>
                <w:rFonts w:ascii="Comic Sans MS" w:eastAsia="+mn-ea" w:hAnsi="Comic Sans MS"/>
                <w:kern w:val="24"/>
                <w:sz w:val="22"/>
              </w:rPr>
              <w:t>.  He and his queen, Marie Antoinette, were beheaded by Guillotine.</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France changed from a Monarchy to a </w:t>
            </w:r>
            <w:r w:rsidRPr="00752AEA">
              <w:rPr>
                <w:rFonts w:ascii="Comic Sans MS" w:eastAsia="+mn-ea" w:hAnsi="Comic Sans MS"/>
                <w:b/>
                <w:bCs/>
                <w:kern w:val="24"/>
                <w:sz w:val="22"/>
                <w:u w:val="single"/>
              </w:rPr>
              <w:t>Republic</w:t>
            </w:r>
            <w:r w:rsidRPr="00752AEA">
              <w:rPr>
                <w:rFonts w:ascii="Comic Sans MS" w:eastAsia="+mn-ea" w:hAnsi="Comic Sans MS"/>
                <w:kern w:val="24"/>
                <w:sz w:val="22"/>
                <w:u w:val="single"/>
              </w:rPr>
              <w:t xml:space="preserve"> – </w:t>
            </w:r>
            <w:r w:rsidRPr="00752AEA">
              <w:rPr>
                <w:rFonts w:ascii="Comic Sans MS" w:eastAsia="+mn-ea" w:hAnsi="Comic Sans MS"/>
                <w:i/>
                <w:iCs/>
                <w:kern w:val="24"/>
                <w:sz w:val="22"/>
                <w:u w:val="single"/>
              </w:rPr>
              <w:t>a system of government that does not have a monarch (usually a democracy).</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This made many monarchs in Europe very nervous (including Britain’s monarch, King George III)</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Many of the European countries ruled by monarchs (which included most European countries at the time) eventually went to war with France.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Napoleon was a French general who was very successful in defending the French republic.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He is known for being a military genius, a great leader, and a strong cultural figure and icon</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Although originally a supporter of a French republic, in 1804, he crowned himself Napoleon I – Emperor of France.</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He continued to dominate Europe, eventually taking control of most of the continent.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In 1812, the Napoleonic Wars triggered a conflict in North America.</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As part of its war against France, Britain shut down trade between France and the US.  </w:t>
            </w:r>
          </w:p>
          <w:p w:rsidR="00752AEA" w:rsidRPr="00752AEA" w:rsidRDefault="00752AEA" w:rsidP="00752AEA">
            <w:pPr>
              <w:pStyle w:val="ListParagraph"/>
              <w:numPr>
                <w:ilvl w:val="0"/>
                <w:numId w:val="3"/>
              </w:numPr>
              <w:rPr>
                <w:rFonts w:ascii="Comic Sans MS" w:hAnsi="Comic Sans MS"/>
                <w:sz w:val="18"/>
              </w:rPr>
            </w:pPr>
            <w:r w:rsidRPr="00752AEA">
              <w:rPr>
                <w:rFonts w:ascii="Comic Sans MS" w:eastAsia="+mn-ea" w:hAnsi="Comic Sans MS"/>
                <w:kern w:val="24"/>
                <w:sz w:val="22"/>
                <w:szCs w:val="40"/>
              </w:rPr>
              <w:t>It blocked American ships from landing at French ports.</w:t>
            </w:r>
          </w:p>
          <w:p w:rsidR="00752AEA" w:rsidRPr="00752AEA" w:rsidRDefault="00752AEA" w:rsidP="00752AEA">
            <w:pPr>
              <w:pStyle w:val="ListParagraph"/>
              <w:numPr>
                <w:ilvl w:val="0"/>
                <w:numId w:val="3"/>
              </w:numPr>
              <w:rPr>
                <w:rFonts w:ascii="Comic Sans MS" w:hAnsi="Comic Sans MS"/>
                <w:sz w:val="18"/>
              </w:rPr>
            </w:pPr>
            <w:r w:rsidRPr="00752AEA">
              <w:rPr>
                <w:rFonts w:ascii="Comic Sans MS" w:eastAsia="+mn-ea" w:hAnsi="Comic Sans MS"/>
                <w:kern w:val="24"/>
                <w:sz w:val="22"/>
                <w:szCs w:val="40"/>
              </w:rPr>
              <w:t>The British Navy began to board American ships looking for British deserters.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lastRenderedPageBreak/>
              <w:t xml:space="preserve">To retaliate, the US declared war on the closest piece of British controlled territory in 1812 – British North America (Canada).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In 1811(the year leading up to the war), Upper Canada’s newly appointed administrator and head of military as well as civilian affairs, Major General Sir Isaac Brock knew that British North America was outnumbered by the Americans – because of this, he began to make some necessary changes to the military.</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He began to enhance training for soldiers and he made it so that all volunteers could be available at the same time – increasing the total numbers of soldiers.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He continued to strengthen and reinforce defences across Upper and Lower Canada, such as building a new fortified wall around Quebec and increasing the naval presence in the Great Lakes (among other things).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Brock also made it a priority to establish relationships with various First Nations in an attempt to make them allies with the British.</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For a short time, he worked closely with the important First Nations Leader, Tecumseh</w:t>
            </w:r>
            <w:r w:rsidRPr="00752AEA">
              <w:rPr>
                <w:rFonts w:ascii="Comic Sans MS" w:eastAsia="+mn-ea" w:hAnsi="Comic Sans MS"/>
                <w:kern w:val="24"/>
                <w:sz w:val="22"/>
              </w:rPr>
              <w:tab/>
              <w:t xml:space="preserve">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Tecumseh was the leader of the Shawnee First Nation.</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He, as well as many other First Nations leaders, felt that the Americans were far more interested in controlling </w:t>
            </w:r>
            <w:proofErr w:type="gramStart"/>
            <w:r w:rsidRPr="00752AEA">
              <w:rPr>
                <w:rFonts w:ascii="Comic Sans MS" w:eastAsia="+mn-ea" w:hAnsi="Comic Sans MS"/>
                <w:kern w:val="24"/>
                <w:sz w:val="22"/>
              </w:rPr>
              <w:t>land  than</w:t>
            </w:r>
            <w:proofErr w:type="gramEnd"/>
            <w:r w:rsidRPr="00752AEA">
              <w:rPr>
                <w:rFonts w:ascii="Comic Sans MS" w:eastAsia="+mn-ea" w:hAnsi="Comic Sans MS"/>
                <w:kern w:val="24"/>
                <w:sz w:val="22"/>
              </w:rPr>
              <w:t xml:space="preserve"> working “with” the First Nations Peoples.  They largely feared that they would be driven from their land.</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When the war began, he decided to side with the British, and he was also largely responsible for organizing many First Nations to support the British against the Americans.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Read a copy of a speech that he gave to the Osages First Nation during the winter of 1811-1812 – on page 194 in the textbook.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By 1812, the population of Upper Canada included many American-born settlers.  Some were United Empire </w:t>
            </w:r>
            <w:r w:rsidRPr="00752AEA">
              <w:rPr>
                <w:rFonts w:ascii="Comic Sans MS" w:eastAsia="+mn-ea" w:hAnsi="Comic Sans MS"/>
                <w:kern w:val="24"/>
                <w:sz w:val="22"/>
              </w:rPr>
              <w:lastRenderedPageBreak/>
              <w:t>Loyalists, but many were immigrants from the US who had come due to lower taxes and vast amounts of land that were available – they were not necessarily loyal to Britain.</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The Americans hoped that the people living in British North America would not oppose their takeover plans.  They also hoped that the French “</w:t>
            </w:r>
            <w:proofErr w:type="spellStart"/>
            <w:r w:rsidRPr="00752AEA">
              <w:rPr>
                <w:rFonts w:ascii="Comic Sans MS" w:eastAsia="+mn-ea" w:hAnsi="Comic Sans MS"/>
                <w:kern w:val="24"/>
                <w:sz w:val="22"/>
              </w:rPr>
              <w:t>Canadiens</w:t>
            </w:r>
            <w:proofErr w:type="spellEnd"/>
            <w:r w:rsidRPr="00752AEA">
              <w:rPr>
                <w:rFonts w:ascii="Comic Sans MS" w:eastAsia="+mn-ea" w:hAnsi="Comic Sans MS"/>
                <w:kern w:val="24"/>
                <w:sz w:val="22"/>
              </w:rPr>
              <w:t>” from Lower Canada would join them and rise against their British rulers.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Read Page 191 in text – General William Hull’s proclamation.</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Some American settlers in Upper Canada did choose to support the US invasion, but many others decided to not take sides in the conflict and thus did not side with the US.</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Most American born settlers were far more concerned with the damage to their land.</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Many </w:t>
            </w:r>
            <w:proofErr w:type="spellStart"/>
            <w:r w:rsidRPr="00752AEA">
              <w:rPr>
                <w:rFonts w:ascii="Comic Sans MS" w:eastAsia="+mn-ea" w:hAnsi="Comic Sans MS"/>
                <w:kern w:val="24"/>
                <w:sz w:val="22"/>
              </w:rPr>
              <w:t>Canadiens</w:t>
            </w:r>
            <w:proofErr w:type="spellEnd"/>
            <w:r w:rsidRPr="00752AEA">
              <w:rPr>
                <w:rFonts w:ascii="Comic Sans MS" w:eastAsia="+mn-ea" w:hAnsi="Comic Sans MS"/>
                <w:kern w:val="24"/>
                <w:sz w:val="22"/>
              </w:rPr>
              <w:t xml:space="preserve"> decided to fight for Britain – to the surprise of the Americans - the Catholic Church supported the idea of a Monarchy and thus opposed the idea of the American Republican Government.</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In one of the key battles, the </w:t>
            </w:r>
            <w:proofErr w:type="spellStart"/>
            <w:r w:rsidRPr="00752AEA">
              <w:rPr>
                <w:rFonts w:ascii="Comic Sans MS" w:eastAsia="+mn-ea" w:hAnsi="Comic Sans MS"/>
                <w:kern w:val="24"/>
                <w:sz w:val="22"/>
              </w:rPr>
              <w:t>Canadien</w:t>
            </w:r>
            <w:proofErr w:type="spellEnd"/>
            <w:r w:rsidRPr="00752AEA">
              <w:rPr>
                <w:rFonts w:ascii="Comic Sans MS" w:eastAsia="+mn-ea" w:hAnsi="Comic Sans MS"/>
                <w:kern w:val="24"/>
                <w:sz w:val="22"/>
              </w:rPr>
              <w:t xml:space="preserve"> militia, called the </w:t>
            </w:r>
            <w:proofErr w:type="spellStart"/>
            <w:r w:rsidRPr="00752AEA">
              <w:rPr>
                <w:rFonts w:ascii="Comic Sans MS" w:eastAsia="+mn-ea" w:hAnsi="Comic Sans MS"/>
                <w:kern w:val="24"/>
                <w:sz w:val="22"/>
              </w:rPr>
              <w:t>Voltigeurs</w:t>
            </w:r>
            <w:proofErr w:type="spellEnd"/>
            <w:r w:rsidRPr="00752AEA">
              <w:rPr>
                <w:rFonts w:ascii="Comic Sans MS" w:eastAsia="+mn-ea" w:hAnsi="Comic Sans MS"/>
                <w:kern w:val="24"/>
                <w:sz w:val="22"/>
              </w:rPr>
              <w:t xml:space="preserve">, aided the British and fought off an American attack on Montreal.  Montreal was a </w:t>
            </w:r>
            <w:proofErr w:type="spellStart"/>
            <w:r w:rsidRPr="00752AEA">
              <w:rPr>
                <w:rFonts w:ascii="Comic Sans MS" w:eastAsia="+mn-ea" w:hAnsi="Comic Sans MS"/>
                <w:kern w:val="24"/>
                <w:sz w:val="22"/>
              </w:rPr>
              <w:t>crutial</w:t>
            </w:r>
            <w:proofErr w:type="spellEnd"/>
            <w:r w:rsidRPr="00752AEA">
              <w:rPr>
                <w:rFonts w:ascii="Comic Sans MS" w:eastAsia="+mn-ea" w:hAnsi="Comic Sans MS"/>
                <w:kern w:val="24"/>
                <w:sz w:val="22"/>
              </w:rPr>
              <w:t xml:space="preserve"> supply and communications link between Upper and Lower Canada - if the Americans had won this battle, they may have won the war.</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After a number of battles the war ended in a stalemate in 1815.  With the help of the </w:t>
            </w:r>
            <w:proofErr w:type="spellStart"/>
            <w:r w:rsidRPr="00752AEA">
              <w:rPr>
                <w:rFonts w:ascii="Comic Sans MS" w:eastAsia="+mn-ea" w:hAnsi="Comic Sans MS"/>
                <w:kern w:val="24"/>
                <w:sz w:val="22"/>
              </w:rPr>
              <w:t>Canadiens</w:t>
            </w:r>
            <w:proofErr w:type="spellEnd"/>
            <w:r w:rsidRPr="00752AEA">
              <w:rPr>
                <w:rFonts w:ascii="Comic Sans MS" w:eastAsia="+mn-ea" w:hAnsi="Comic Sans MS"/>
                <w:kern w:val="24"/>
                <w:sz w:val="22"/>
              </w:rPr>
              <w:t>, and the First Nations (and even the American Immigrants to some degree), the British were able to defend British North America from American invasion.</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Both sides were quite evenly matched, and neither side really won the war – thus none of the original issues that caused the war in the first place were resolved.  Neither side had any reason to continue or any chance of gaining a decisive success which would make the </w:t>
            </w:r>
            <w:r w:rsidRPr="00752AEA">
              <w:rPr>
                <w:rFonts w:ascii="Comic Sans MS" w:eastAsia="+mn-ea" w:hAnsi="Comic Sans MS"/>
                <w:kern w:val="24"/>
                <w:sz w:val="22"/>
              </w:rPr>
              <w:lastRenderedPageBreak/>
              <w:t>other side want to give up territory.</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As a result of this stalemate, the US and Britain came to terms through the Treaty of Ghent - December 1814. </w:t>
            </w:r>
          </w:p>
          <w:p w:rsidR="00752AEA" w:rsidRPr="00752AEA" w:rsidRDefault="00752AEA" w:rsidP="00752AEA">
            <w:pPr>
              <w:pStyle w:val="ListParagraph"/>
              <w:numPr>
                <w:ilvl w:val="0"/>
                <w:numId w:val="3"/>
              </w:numPr>
              <w:rPr>
                <w:rFonts w:ascii="Comic Sans MS" w:hAnsi="Comic Sans MS"/>
                <w:sz w:val="40"/>
              </w:rPr>
            </w:pPr>
            <w:r w:rsidRPr="00752AEA">
              <w:rPr>
                <w:rFonts w:ascii="Comic Sans MS" w:eastAsia="+mn-ea" w:hAnsi="Comic Sans MS"/>
                <w:kern w:val="24"/>
                <w:sz w:val="22"/>
              </w:rPr>
              <w:t xml:space="preserve">News of the peace treaty took two months to reach North America during which time fighting continued. </w:t>
            </w:r>
          </w:p>
          <w:p w:rsidR="002704C3" w:rsidRPr="00F97781" w:rsidRDefault="00752AEA" w:rsidP="00F97781">
            <w:pPr>
              <w:pStyle w:val="ListParagraph"/>
              <w:numPr>
                <w:ilvl w:val="0"/>
                <w:numId w:val="3"/>
              </w:numPr>
              <w:rPr>
                <w:rFonts w:ascii="Comic Sans MS" w:hAnsi="Comic Sans MS"/>
                <w:sz w:val="42"/>
              </w:rPr>
            </w:pPr>
            <w:r w:rsidRPr="00752AEA">
              <w:rPr>
                <w:rFonts w:ascii="Comic Sans MS" w:eastAsia="+mn-ea" w:hAnsi="Comic Sans MS"/>
                <w:kern w:val="24"/>
                <w:sz w:val="22"/>
              </w:rPr>
              <w:t xml:space="preserve">The Napoleonic wars came to an end in 1815 with Napoleon’s defeat at Waterloo, Belgium.  </w:t>
            </w:r>
          </w:p>
        </w:tc>
      </w:tr>
      <w:tr w:rsidR="00081AB5" w:rsidRPr="00252CF9" w:rsidTr="00252CF9">
        <w:tc>
          <w:tcPr>
            <w:tcW w:w="9576" w:type="dxa"/>
            <w:gridSpan w:val="2"/>
          </w:tcPr>
          <w:p w:rsidR="00081AB5" w:rsidRPr="00252CF9" w:rsidRDefault="00081AB5" w:rsidP="00252CF9">
            <w:pPr>
              <w:spacing w:after="0" w:line="240" w:lineRule="auto"/>
            </w:pPr>
            <w:r w:rsidRPr="00252CF9">
              <w:lastRenderedPageBreak/>
              <w:t xml:space="preserve">Summary: </w:t>
            </w:r>
          </w:p>
          <w:p w:rsidR="00081AB5" w:rsidRPr="00252CF9" w:rsidRDefault="00081AB5" w:rsidP="00252CF9">
            <w:pPr>
              <w:spacing w:after="0" w:line="240" w:lineRule="auto"/>
            </w:pPr>
          </w:p>
          <w:p w:rsidR="00081AB5" w:rsidRPr="00252CF9" w:rsidRDefault="00081AB5" w:rsidP="00252CF9">
            <w:pPr>
              <w:spacing w:after="0" w:line="240" w:lineRule="auto"/>
            </w:pPr>
          </w:p>
          <w:p w:rsidR="00081AB5" w:rsidRPr="00252CF9" w:rsidRDefault="00081AB5" w:rsidP="00252CF9">
            <w:pPr>
              <w:spacing w:after="0" w:line="240" w:lineRule="auto"/>
            </w:pPr>
          </w:p>
          <w:p w:rsidR="00724866" w:rsidRPr="00252CF9" w:rsidRDefault="00724866" w:rsidP="00252CF9">
            <w:pPr>
              <w:spacing w:after="0" w:line="240" w:lineRule="auto"/>
            </w:pPr>
          </w:p>
          <w:p w:rsidR="00081AB5" w:rsidRPr="00252CF9" w:rsidRDefault="00081AB5" w:rsidP="00252CF9">
            <w:pPr>
              <w:spacing w:after="0" w:line="240" w:lineRule="auto"/>
            </w:pPr>
          </w:p>
        </w:tc>
      </w:tr>
    </w:tbl>
    <w:p w:rsidR="00996451" w:rsidRDefault="00996451" w:rsidP="00996451">
      <w:pPr>
        <w:jc w:val="center"/>
        <w:rPr>
          <w:rFonts w:ascii="Cambria" w:eastAsia="Times New Roman" w:hAnsi="Cambria"/>
          <w:b/>
          <w:bCs/>
          <w:color w:val="4F81BD"/>
          <w:sz w:val="26"/>
          <w:szCs w:val="26"/>
          <w:u w:val="single"/>
        </w:rPr>
      </w:pPr>
    </w:p>
    <w:p w:rsidR="00AD0E92" w:rsidRDefault="00AD0E92" w:rsidP="00996451">
      <w:pPr>
        <w:jc w:val="center"/>
        <w:rPr>
          <w:rFonts w:ascii="Cambria" w:eastAsia="Times New Roman" w:hAnsi="Cambria"/>
          <w:b/>
          <w:bCs/>
          <w:color w:val="4F81BD"/>
          <w:sz w:val="26"/>
          <w:szCs w:val="26"/>
          <w:u w:val="single"/>
        </w:rPr>
      </w:pPr>
    </w:p>
    <w:p w:rsidR="00AD0E92" w:rsidRPr="00996451" w:rsidRDefault="00AD0E92" w:rsidP="00996451">
      <w:pPr>
        <w:jc w:val="center"/>
        <w:rPr>
          <w:b/>
          <w:u w:val="single"/>
        </w:rPr>
      </w:pPr>
      <w:r>
        <w:rPr>
          <w:rFonts w:ascii="Cambria" w:eastAsia="Times New Roman" w:hAnsi="Cambria"/>
          <w:b/>
          <w:bCs/>
          <w:color w:val="4F81BD"/>
          <w:sz w:val="26"/>
          <w:szCs w:val="26"/>
          <w:u w:val="single"/>
        </w:rPr>
        <w:t>Works Cited:</w:t>
      </w:r>
    </w:p>
    <w:sectPr w:rsidR="00AD0E92" w:rsidRPr="00996451" w:rsidSect="00C9378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63364"/>
    <w:multiLevelType w:val="multilevel"/>
    <w:tmpl w:val="88AA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5D3055"/>
    <w:multiLevelType w:val="hybridMultilevel"/>
    <w:tmpl w:val="C4BE34A2"/>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D2F4A3D"/>
    <w:multiLevelType w:val="hybridMultilevel"/>
    <w:tmpl w:val="7D8E4A18"/>
    <w:lvl w:ilvl="0" w:tplc="C938F5B6">
      <w:start w:val="1"/>
      <w:numFmt w:val="bullet"/>
      <w:lvlText w:val=""/>
      <w:lvlJc w:val="left"/>
      <w:pPr>
        <w:tabs>
          <w:tab w:val="num" w:pos="720"/>
        </w:tabs>
        <w:ind w:left="720" w:hanging="360"/>
      </w:pPr>
      <w:rPr>
        <w:rFonts w:ascii="Wingdings 2" w:hAnsi="Wingdings 2" w:hint="default"/>
      </w:rPr>
    </w:lvl>
    <w:lvl w:ilvl="1" w:tplc="D494E140">
      <w:start w:val="1431"/>
      <w:numFmt w:val="bullet"/>
      <w:lvlText w:val=""/>
      <w:lvlJc w:val="left"/>
      <w:pPr>
        <w:tabs>
          <w:tab w:val="num" w:pos="1440"/>
        </w:tabs>
        <w:ind w:left="1440" w:hanging="360"/>
      </w:pPr>
      <w:rPr>
        <w:rFonts w:ascii="Wingdings 2" w:hAnsi="Wingdings 2" w:hint="default"/>
      </w:rPr>
    </w:lvl>
    <w:lvl w:ilvl="2" w:tplc="EE4C888E" w:tentative="1">
      <w:start w:val="1"/>
      <w:numFmt w:val="bullet"/>
      <w:lvlText w:val=""/>
      <w:lvlJc w:val="left"/>
      <w:pPr>
        <w:tabs>
          <w:tab w:val="num" w:pos="2160"/>
        </w:tabs>
        <w:ind w:left="2160" w:hanging="360"/>
      </w:pPr>
      <w:rPr>
        <w:rFonts w:ascii="Wingdings 2" w:hAnsi="Wingdings 2" w:hint="default"/>
      </w:rPr>
    </w:lvl>
    <w:lvl w:ilvl="3" w:tplc="27CE874C" w:tentative="1">
      <w:start w:val="1"/>
      <w:numFmt w:val="bullet"/>
      <w:lvlText w:val=""/>
      <w:lvlJc w:val="left"/>
      <w:pPr>
        <w:tabs>
          <w:tab w:val="num" w:pos="2880"/>
        </w:tabs>
        <w:ind w:left="2880" w:hanging="360"/>
      </w:pPr>
      <w:rPr>
        <w:rFonts w:ascii="Wingdings 2" w:hAnsi="Wingdings 2" w:hint="default"/>
      </w:rPr>
    </w:lvl>
    <w:lvl w:ilvl="4" w:tplc="EA7407C4" w:tentative="1">
      <w:start w:val="1"/>
      <w:numFmt w:val="bullet"/>
      <w:lvlText w:val=""/>
      <w:lvlJc w:val="left"/>
      <w:pPr>
        <w:tabs>
          <w:tab w:val="num" w:pos="3600"/>
        </w:tabs>
        <w:ind w:left="3600" w:hanging="360"/>
      </w:pPr>
      <w:rPr>
        <w:rFonts w:ascii="Wingdings 2" w:hAnsi="Wingdings 2" w:hint="default"/>
      </w:rPr>
    </w:lvl>
    <w:lvl w:ilvl="5" w:tplc="6854C5A8" w:tentative="1">
      <w:start w:val="1"/>
      <w:numFmt w:val="bullet"/>
      <w:lvlText w:val=""/>
      <w:lvlJc w:val="left"/>
      <w:pPr>
        <w:tabs>
          <w:tab w:val="num" w:pos="4320"/>
        </w:tabs>
        <w:ind w:left="4320" w:hanging="360"/>
      </w:pPr>
      <w:rPr>
        <w:rFonts w:ascii="Wingdings 2" w:hAnsi="Wingdings 2" w:hint="default"/>
      </w:rPr>
    </w:lvl>
    <w:lvl w:ilvl="6" w:tplc="455C50CE" w:tentative="1">
      <w:start w:val="1"/>
      <w:numFmt w:val="bullet"/>
      <w:lvlText w:val=""/>
      <w:lvlJc w:val="left"/>
      <w:pPr>
        <w:tabs>
          <w:tab w:val="num" w:pos="5040"/>
        </w:tabs>
        <w:ind w:left="5040" w:hanging="360"/>
      </w:pPr>
      <w:rPr>
        <w:rFonts w:ascii="Wingdings 2" w:hAnsi="Wingdings 2" w:hint="default"/>
      </w:rPr>
    </w:lvl>
    <w:lvl w:ilvl="7" w:tplc="84540204" w:tentative="1">
      <w:start w:val="1"/>
      <w:numFmt w:val="bullet"/>
      <w:lvlText w:val=""/>
      <w:lvlJc w:val="left"/>
      <w:pPr>
        <w:tabs>
          <w:tab w:val="num" w:pos="5760"/>
        </w:tabs>
        <w:ind w:left="5760" w:hanging="360"/>
      </w:pPr>
      <w:rPr>
        <w:rFonts w:ascii="Wingdings 2" w:hAnsi="Wingdings 2" w:hint="default"/>
      </w:rPr>
    </w:lvl>
    <w:lvl w:ilvl="8" w:tplc="C23AE03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81AB5"/>
    <w:rsid w:val="00081AB5"/>
    <w:rsid w:val="00252CF9"/>
    <w:rsid w:val="002704C3"/>
    <w:rsid w:val="00370312"/>
    <w:rsid w:val="00510313"/>
    <w:rsid w:val="005A4D18"/>
    <w:rsid w:val="00724866"/>
    <w:rsid w:val="00752AEA"/>
    <w:rsid w:val="00753030"/>
    <w:rsid w:val="007D3F14"/>
    <w:rsid w:val="00863C30"/>
    <w:rsid w:val="00996451"/>
    <w:rsid w:val="00996E34"/>
    <w:rsid w:val="00AD0E92"/>
    <w:rsid w:val="00BB754A"/>
    <w:rsid w:val="00C53F4F"/>
    <w:rsid w:val="00C9378E"/>
    <w:rsid w:val="00F9778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78E"/>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081AB5"/>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A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81AB5"/>
    <w:rPr>
      <w:rFonts w:ascii="Cambria" w:eastAsia="Times New Roman" w:hAnsi="Cambria" w:cs="Times New Roman"/>
      <w:b/>
      <w:bCs/>
      <w:color w:val="4F81BD"/>
      <w:sz w:val="26"/>
      <w:szCs w:val="26"/>
    </w:rPr>
  </w:style>
  <w:style w:type="table" w:styleId="LightGrid-Accent4">
    <w:name w:val="Light Grid Accent 4"/>
    <w:basedOn w:val="TableNormal"/>
    <w:uiPriority w:val="62"/>
    <w:rsid w:val="00081AB5"/>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081AB5"/>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ListParagraph">
    <w:name w:val="List Paragraph"/>
    <w:basedOn w:val="Normal"/>
    <w:uiPriority w:val="34"/>
    <w:qFormat/>
    <w:rsid w:val="00752AEA"/>
    <w:pPr>
      <w:spacing w:after="0" w:line="240" w:lineRule="auto"/>
      <w:ind w:left="720"/>
      <w:contextualSpacing/>
    </w:pPr>
    <w:rPr>
      <w:rFonts w:ascii="Times New Roman" w:eastAsia="Times New Roman" w:hAnsi="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1040323220">
      <w:bodyDiv w:val="1"/>
      <w:marLeft w:val="0"/>
      <w:marRight w:val="0"/>
      <w:marTop w:val="0"/>
      <w:marBottom w:val="0"/>
      <w:divBdr>
        <w:top w:val="none" w:sz="0" w:space="0" w:color="auto"/>
        <w:left w:val="none" w:sz="0" w:space="0" w:color="auto"/>
        <w:bottom w:val="none" w:sz="0" w:space="0" w:color="auto"/>
        <w:right w:val="none" w:sz="0" w:space="0" w:color="auto"/>
      </w:divBdr>
      <w:divsChild>
        <w:div w:id="683674829">
          <w:marLeft w:val="432"/>
          <w:marRight w:val="0"/>
          <w:marTop w:val="106"/>
          <w:marBottom w:val="0"/>
          <w:divBdr>
            <w:top w:val="none" w:sz="0" w:space="0" w:color="auto"/>
            <w:left w:val="none" w:sz="0" w:space="0" w:color="auto"/>
            <w:bottom w:val="none" w:sz="0" w:space="0" w:color="auto"/>
            <w:right w:val="none" w:sz="0" w:space="0" w:color="auto"/>
          </w:divBdr>
        </w:div>
        <w:div w:id="541407612">
          <w:marLeft w:val="432"/>
          <w:marRight w:val="0"/>
          <w:marTop w:val="106"/>
          <w:marBottom w:val="0"/>
          <w:divBdr>
            <w:top w:val="none" w:sz="0" w:space="0" w:color="auto"/>
            <w:left w:val="none" w:sz="0" w:space="0" w:color="auto"/>
            <w:bottom w:val="none" w:sz="0" w:space="0" w:color="auto"/>
            <w:right w:val="none" w:sz="0" w:space="0" w:color="auto"/>
          </w:divBdr>
        </w:div>
        <w:div w:id="1682199134">
          <w:marLeft w:val="432"/>
          <w:marRight w:val="0"/>
          <w:marTop w:val="106"/>
          <w:marBottom w:val="0"/>
          <w:divBdr>
            <w:top w:val="none" w:sz="0" w:space="0" w:color="auto"/>
            <w:left w:val="none" w:sz="0" w:space="0" w:color="auto"/>
            <w:bottom w:val="none" w:sz="0" w:space="0" w:color="auto"/>
            <w:right w:val="none" w:sz="0" w:space="0" w:color="auto"/>
          </w:divBdr>
        </w:div>
        <w:div w:id="1968925540">
          <w:marLeft w:val="432"/>
          <w:marRight w:val="0"/>
          <w:marTop w:val="106"/>
          <w:marBottom w:val="0"/>
          <w:divBdr>
            <w:top w:val="none" w:sz="0" w:space="0" w:color="auto"/>
            <w:left w:val="none" w:sz="0" w:space="0" w:color="auto"/>
            <w:bottom w:val="none" w:sz="0" w:space="0" w:color="auto"/>
            <w:right w:val="none" w:sz="0" w:space="0" w:color="auto"/>
          </w:divBdr>
        </w:div>
        <w:div w:id="53898317">
          <w:marLeft w:val="432"/>
          <w:marRight w:val="0"/>
          <w:marTop w:val="106"/>
          <w:marBottom w:val="0"/>
          <w:divBdr>
            <w:top w:val="none" w:sz="0" w:space="0" w:color="auto"/>
            <w:left w:val="none" w:sz="0" w:space="0" w:color="auto"/>
            <w:bottom w:val="none" w:sz="0" w:space="0" w:color="auto"/>
            <w:right w:val="none" w:sz="0" w:space="0" w:color="auto"/>
          </w:divBdr>
        </w:div>
        <w:div w:id="1891838335">
          <w:marLeft w:val="432"/>
          <w:marRight w:val="0"/>
          <w:marTop w:val="106"/>
          <w:marBottom w:val="0"/>
          <w:divBdr>
            <w:top w:val="none" w:sz="0" w:space="0" w:color="auto"/>
            <w:left w:val="none" w:sz="0" w:space="0" w:color="auto"/>
            <w:bottom w:val="none" w:sz="0" w:space="0" w:color="auto"/>
            <w:right w:val="none" w:sz="0" w:space="0" w:color="auto"/>
          </w:divBdr>
        </w:div>
        <w:div w:id="1867137383">
          <w:marLeft w:val="432"/>
          <w:marRight w:val="0"/>
          <w:marTop w:val="106"/>
          <w:marBottom w:val="0"/>
          <w:divBdr>
            <w:top w:val="none" w:sz="0" w:space="0" w:color="auto"/>
            <w:left w:val="none" w:sz="0" w:space="0" w:color="auto"/>
            <w:bottom w:val="none" w:sz="0" w:space="0" w:color="auto"/>
            <w:right w:val="none" w:sz="0" w:space="0" w:color="auto"/>
          </w:divBdr>
        </w:div>
        <w:div w:id="589119180">
          <w:marLeft w:val="432"/>
          <w:marRight w:val="0"/>
          <w:marTop w:val="106"/>
          <w:marBottom w:val="0"/>
          <w:divBdr>
            <w:top w:val="none" w:sz="0" w:space="0" w:color="auto"/>
            <w:left w:val="none" w:sz="0" w:space="0" w:color="auto"/>
            <w:bottom w:val="none" w:sz="0" w:space="0" w:color="auto"/>
            <w:right w:val="none" w:sz="0" w:space="0" w:color="auto"/>
          </w:divBdr>
        </w:div>
        <w:div w:id="979530796">
          <w:marLeft w:val="432"/>
          <w:marRight w:val="0"/>
          <w:marTop w:val="106"/>
          <w:marBottom w:val="0"/>
          <w:divBdr>
            <w:top w:val="none" w:sz="0" w:space="0" w:color="auto"/>
            <w:left w:val="none" w:sz="0" w:space="0" w:color="auto"/>
            <w:bottom w:val="none" w:sz="0" w:space="0" w:color="auto"/>
            <w:right w:val="none" w:sz="0" w:space="0" w:color="auto"/>
          </w:divBdr>
        </w:div>
        <w:div w:id="1421172828">
          <w:marLeft w:val="432"/>
          <w:marRight w:val="0"/>
          <w:marTop w:val="106"/>
          <w:marBottom w:val="0"/>
          <w:divBdr>
            <w:top w:val="none" w:sz="0" w:space="0" w:color="auto"/>
            <w:left w:val="none" w:sz="0" w:space="0" w:color="auto"/>
            <w:bottom w:val="none" w:sz="0" w:space="0" w:color="auto"/>
            <w:right w:val="none" w:sz="0" w:space="0" w:color="auto"/>
          </w:divBdr>
        </w:div>
        <w:div w:id="1339693050">
          <w:marLeft w:val="432"/>
          <w:marRight w:val="0"/>
          <w:marTop w:val="106"/>
          <w:marBottom w:val="0"/>
          <w:divBdr>
            <w:top w:val="none" w:sz="0" w:space="0" w:color="auto"/>
            <w:left w:val="none" w:sz="0" w:space="0" w:color="auto"/>
            <w:bottom w:val="none" w:sz="0" w:space="0" w:color="auto"/>
            <w:right w:val="none" w:sz="0" w:space="0" w:color="auto"/>
          </w:divBdr>
        </w:div>
        <w:div w:id="1846430932">
          <w:marLeft w:val="432"/>
          <w:marRight w:val="0"/>
          <w:marTop w:val="106"/>
          <w:marBottom w:val="0"/>
          <w:divBdr>
            <w:top w:val="none" w:sz="0" w:space="0" w:color="auto"/>
            <w:left w:val="none" w:sz="0" w:space="0" w:color="auto"/>
            <w:bottom w:val="none" w:sz="0" w:space="0" w:color="auto"/>
            <w:right w:val="none" w:sz="0" w:space="0" w:color="auto"/>
          </w:divBdr>
        </w:div>
        <w:div w:id="223879580">
          <w:marLeft w:val="432"/>
          <w:marRight w:val="0"/>
          <w:marTop w:val="106"/>
          <w:marBottom w:val="0"/>
          <w:divBdr>
            <w:top w:val="none" w:sz="0" w:space="0" w:color="auto"/>
            <w:left w:val="none" w:sz="0" w:space="0" w:color="auto"/>
            <w:bottom w:val="none" w:sz="0" w:space="0" w:color="auto"/>
            <w:right w:val="none" w:sz="0" w:space="0" w:color="auto"/>
          </w:divBdr>
        </w:div>
        <w:div w:id="9378575">
          <w:marLeft w:val="432"/>
          <w:marRight w:val="0"/>
          <w:marTop w:val="106"/>
          <w:marBottom w:val="0"/>
          <w:divBdr>
            <w:top w:val="none" w:sz="0" w:space="0" w:color="auto"/>
            <w:left w:val="none" w:sz="0" w:space="0" w:color="auto"/>
            <w:bottom w:val="none" w:sz="0" w:space="0" w:color="auto"/>
            <w:right w:val="none" w:sz="0" w:space="0" w:color="auto"/>
          </w:divBdr>
        </w:div>
        <w:div w:id="827332936">
          <w:marLeft w:val="432"/>
          <w:marRight w:val="0"/>
          <w:marTop w:val="106"/>
          <w:marBottom w:val="0"/>
          <w:divBdr>
            <w:top w:val="none" w:sz="0" w:space="0" w:color="auto"/>
            <w:left w:val="none" w:sz="0" w:space="0" w:color="auto"/>
            <w:bottom w:val="none" w:sz="0" w:space="0" w:color="auto"/>
            <w:right w:val="none" w:sz="0" w:space="0" w:color="auto"/>
          </w:divBdr>
        </w:div>
        <w:div w:id="1934437629">
          <w:marLeft w:val="432"/>
          <w:marRight w:val="0"/>
          <w:marTop w:val="106"/>
          <w:marBottom w:val="0"/>
          <w:divBdr>
            <w:top w:val="none" w:sz="0" w:space="0" w:color="auto"/>
            <w:left w:val="none" w:sz="0" w:space="0" w:color="auto"/>
            <w:bottom w:val="none" w:sz="0" w:space="0" w:color="auto"/>
            <w:right w:val="none" w:sz="0" w:space="0" w:color="auto"/>
          </w:divBdr>
        </w:div>
        <w:div w:id="1881891866">
          <w:marLeft w:val="432"/>
          <w:marRight w:val="0"/>
          <w:marTop w:val="106"/>
          <w:marBottom w:val="0"/>
          <w:divBdr>
            <w:top w:val="none" w:sz="0" w:space="0" w:color="auto"/>
            <w:left w:val="none" w:sz="0" w:space="0" w:color="auto"/>
            <w:bottom w:val="none" w:sz="0" w:space="0" w:color="auto"/>
            <w:right w:val="none" w:sz="0" w:space="0" w:color="auto"/>
          </w:divBdr>
        </w:div>
        <w:div w:id="1348559706">
          <w:marLeft w:val="432"/>
          <w:marRight w:val="0"/>
          <w:marTop w:val="106"/>
          <w:marBottom w:val="0"/>
          <w:divBdr>
            <w:top w:val="none" w:sz="0" w:space="0" w:color="auto"/>
            <w:left w:val="none" w:sz="0" w:space="0" w:color="auto"/>
            <w:bottom w:val="none" w:sz="0" w:space="0" w:color="auto"/>
            <w:right w:val="none" w:sz="0" w:space="0" w:color="auto"/>
          </w:divBdr>
        </w:div>
        <w:div w:id="372580794">
          <w:marLeft w:val="432"/>
          <w:marRight w:val="0"/>
          <w:marTop w:val="106"/>
          <w:marBottom w:val="0"/>
          <w:divBdr>
            <w:top w:val="none" w:sz="0" w:space="0" w:color="auto"/>
            <w:left w:val="none" w:sz="0" w:space="0" w:color="auto"/>
            <w:bottom w:val="none" w:sz="0" w:space="0" w:color="auto"/>
            <w:right w:val="none" w:sz="0" w:space="0" w:color="auto"/>
          </w:divBdr>
        </w:div>
        <w:div w:id="2108572486">
          <w:marLeft w:val="432"/>
          <w:marRight w:val="0"/>
          <w:marTop w:val="106"/>
          <w:marBottom w:val="0"/>
          <w:divBdr>
            <w:top w:val="none" w:sz="0" w:space="0" w:color="auto"/>
            <w:left w:val="none" w:sz="0" w:space="0" w:color="auto"/>
            <w:bottom w:val="none" w:sz="0" w:space="0" w:color="auto"/>
            <w:right w:val="none" w:sz="0" w:space="0" w:color="auto"/>
          </w:divBdr>
        </w:div>
        <w:div w:id="1621912658">
          <w:marLeft w:val="1008"/>
          <w:marRight w:val="0"/>
          <w:marTop w:val="96"/>
          <w:marBottom w:val="0"/>
          <w:divBdr>
            <w:top w:val="none" w:sz="0" w:space="0" w:color="auto"/>
            <w:left w:val="none" w:sz="0" w:space="0" w:color="auto"/>
            <w:bottom w:val="none" w:sz="0" w:space="0" w:color="auto"/>
            <w:right w:val="none" w:sz="0" w:space="0" w:color="auto"/>
          </w:divBdr>
        </w:div>
        <w:div w:id="831606571">
          <w:marLeft w:val="1008"/>
          <w:marRight w:val="0"/>
          <w:marTop w:val="96"/>
          <w:marBottom w:val="0"/>
          <w:divBdr>
            <w:top w:val="none" w:sz="0" w:space="0" w:color="auto"/>
            <w:left w:val="none" w:sz="0" w:space="0" w:color="auto"/>
            <w:bottom w:val="none" w:sz="0" w:space="0" w:color="auto"/>
            <w:right w:val="none" w:sz="0" w:space="0" w:color="auto"/>
          </w:divBdr>
        </w:div>
        <w:div w:id="1165827885">
          <w:marLeft w:val="432"/>
          <w:marRight w:val="0"/>
          <w:marTop w:val="106"/>
          <w:marBottom w:val="0"/>
          <w:divBdr>
            <w:top w:val="none" w:sz="0" w:space="0" w:color="auto"/>
            <w:left w:val="none" w:sz="0" w:space="0" w:color="auto"/>
            <w:bottom w:val="none" w:sz="0" w:space="0" w:color="auto"/>
            <w:right w:val="none" w:sz="0" w:space="0" w:color="auto"/>
          </w:divBdr>
        </w:div>
        <w:div w:id="138108980">
          <w:marLeft w:val="432"/>
          <w:marRight w:val="0"/>
          <w:marTop w:val="106"/>
          <w:marBottom w:val="0"/>
          <w:divBdr>
            <w:top w:val="none" w:sz="0" w:space="0" w:color="auto"/>
            <w:left w:val="none" w:sz="0" w:space="0" w:color="auto"/>
            <w:bottom w:val="none" w:sz="0" w:space="0" w:color="auto"/>
            <w:right w:val="none" w:sz="0" w:space="0" w:color="auto"/>
          </w:divBdr>
        </w:div>
        <w:div w:id="1041057784">
          <w:marLeft w:val="432"/>
          <w:marRight w:val="0"/>
          <w:marTop w:val="106"/>
          <w:marBottom w:val="0"/>
          <w:divBdr>
            <w:top w:val="none" w:sz="0" w:space="0" w:color="auto"/>
            <w:left w:val="none" w:sz="0" w:space="0" w:color="auto"/>
            <w:bottom w:val="none" w:sz="0" w:space="0" w:color="auto"/>
            <w:right w:val="none" w:sz="0" w:space="0" w:color="auto"/>
          </w:divBdr>
        </w:div>
        <w:div w:id="45686831">
          <w:marLeft w:val="432"/>
          <w:marRight w:val="0"/>
          <w:marTop w:val="106"/>
          <w:marBottom w:val="0"/>
          <w:divBdr>
            <w:top w:val="none" w:sz="0" w:space="0" w:color="auto"/>
            <w:left w:val="none" w:sz="0" w:space="0" w:color="auto"/>
            <w:bottom w:val="none" w:sz="0" w:space="0" w:color="auto"/>
            <w:right w:val="none" w:sz="0" w:space="0" w:color="auto"/>
          </w:divBdr>
        </w:div>
        <w:div w:id="1145122161">
          <w:marLeft w:val="432"/>
          <w:marRight w:val="0"/>
          <w:marTop w:val="106"/>
          <w:marBottom w:val="0"/>
          <w:divBdr>
            <w:top w:val="none" w:sz="0" w:space="0" w:color="auto"/>
            <w:left w:val="none" w:sz="0" w:space="0" w:color="auto"/>
            <w:bottom w:val="none" w:sz="0" w:space="0" w:color="auto"/>
            <w:right w:val="none" w:sz="0" w:space="0" w:color="auto"/>
          </w:divBdr>
        </w:div>
        <w:div w:id="1890917538">
          <w:marLeft w:val="432"/>
          <w:marRight w:val="0"/>
          <w:marTop w:val="106"/>
          <w:marBottom w:val="0"/>
          <w:divBdr>
            <w:top w:val="none" w:sz="0" w:space="0" w:color="auto"/>
            <w:left w:val="none" w:sz="0" w:space="0" w:color="auto"/>
            <w:bottom w:val="none" w:sz="0" w:space="0" w:color="auto"/>
            <w:right w:val="none" w:sz="0" w:space="0" w:color="auto"/>
          </w:divBdr>
        </w:div>
        <w:div w:id="219947551">
          <w:marLeft w:val="432"/>
          <w:marRight w:val="0"/>
          <w:marTop w:val="106"/>
          <w:marBottom w:val="0"/>
          <w:divBdr>
            <w:top w:val="none" w:sz="0" w:space="0" w:color="auto"/>
            <w:left w:val="none" w:sz="0" w:space="0" w:color="auto"/>
            <w:bottom w:val="none" w:sz="0" w:space="0" w:color="auto"/>
            <w:right w:val="none" w:sz="0" w:space="0" w:color="auto"/>
          </w:divBdr>
        </w:div>
        <w:div w:id="270746164">
          <w:marLeft w:val="432"/>
          <w:marRight w:val="0"/>
          <w:marTop w:val="106"/>
          <w:marBottom w:val="0"/>
          <w:divBdr>
            <w:top w:val="none" w:sz="0" w:space="0" w:color="auto"/>
            <w:left w:val="none" w:sz="0" w:space="0" w:color="auto"/>
            <w:bottom w:val="none" w:sz="0" w:space="0" w:color="auto"/>
            <w:right w:val="none" w:sz="0" w:space="0" w:color="auto"/>
          </w:divBdr>
        </w:div>
        <w:div w:id="1919245003">
          <w:marLeft w:val="432"/>
          <w:marRight w:val="0"/>
          <w:marTop w:val="106"/>
          <w:marBottom w:val="0"/>
          <w:divBdr>
            <w:top w:val="none" w:sz="0" w:space="0" w:color="auto"/>
            <w:left w:val="none" w:sz="0" w:space="0" w:color="auto"/>
            <w:bottom w:val="none" w:sz="0" w:space="0" w:color="auto"/>
            <w:right w:val="none" w:sz="0" w:space="0" w:color="auto"/>
          </w:divBdr>
        </w:div>
        <w:div w:id="1090664456">
          <w:marLeft w:val="432"/>
          <w:marRight w:val="0"/>
          <w:marTop w:val="106"/>
          <w:marBottom w:val="0"/>
          <w:divBdr>
            <w:top w:val="none" w:sz="0" w:space="0" w:color="auto"/>
            <w:left w:val="none" w:sz="0" w:space="0" w:color="auto"/>
            <w:bottom w:val="none" w:sz="0" w:space="0" w:color="auto"/>
            <w:right w:val="none" w:sz="0" w:space="0" w:color="auto"/>
          </w:divBdr>
        </w:div>
        <w:div w:id="807166835">
          <w:marLeft w:val="432"/>
          <w:marRight w:val="0"/>
          <w:marTop w:val="106"/>
          <w:marBottom w:val="0"/>
          <w:divBdr>
            <w:top w:val="none" w:sz="0" w:space="0" w:color="auto"/>
            <w:left w:val="none" w:sz="0" w:space="0" w:color="auto"/>
            <w:bottom w:val="none" w:sz="0" w:space="0" w:color="auto"/>
            <w:right w:val="none" w:sz="0" w:space="0" w:color="auto"/>
          </w:divBdr>
        </w:div>
        <w:div w:id="1164930078">
          <w:marLeft w:val="432"/>
          <w:marRight w:val="0"/>
          <w:marTop w:val="106"/>
          <w:marBottom w:val="0"/>
          <w:divBdr>
            <w:top w:val="none" w:sz="0" w:space="0" w:color="auto"/>
            <w:left w:val="none" w:sz="0" w:space="0" w:color="auto"/>
            <w:bottom w:val="none" w:sz="0" w:space="0" w:color="auto"/>
            <w:right w:val="none" w:sz="0" w:space="0" w:color="auto"/>
          </w:divBdr>
        </w:div>
        <w:div w:id="1402483727">
          <w:marLeft w:val="432"/>
          <w:marRight w:val="0"/>
          <w:marTop w:val="106"/>
          <w:marBottom w:val="0"/>
          <w:divBdr>
            <w:top w:val="none" w:sz="0" w:space="0" w:color="auto"/>
            <w:left w:val="none" w:sz="0" w:space="0" w:color="auto"/>
            <w:bottom w:val="none" w:sz="0" w:space="0" w:color="auto"/>
            <w:right w:val="none" w:sz="0" w:space="0" w:color="auto"/>
          </w:divBdr>
        </w:div>
        <w:div w:id="863984705">
          <w:marLeft w:val="432"/>
          <w:marRight w:val="0"/>
          <w:marTop w:val="106"/>
          <w:marBottom w:val="0"/>
          <w:divBdr>
            <w:top w:val="none" w:sz="0" w:space="0" w:color="auto"/>
            <w:left w:val="none" w:sz="0" w:space="0" w:color="auto"/>
            <w:bottom w:val="none" w:sz="0" w:space="0" w:color="auto"/>
            <w:right w:val="none" w:sz="0" w:space="0" w:color="auto"/>
          </w:divBdr>
        </w:div>
        <w:div w:id="1064528478">
          <w:marLeft w:val="432"/>
          <w:marRight w:val="0"/>
          <w:marTop w:val="106"/>
          <w:marBottom w:val="0"/>
          <w:divBdr>
            <w:top w:val="none" w:sz="0" w:space="0" w:color="auto"/>
            <w:left w:val="none" w:sz="0" w:space="0" w:color="auto"/>
            <w:bottom w:val="none" w:sz="0" w:space="0" w:color="auto"/>
            <w:right w:val="none" w:sz="0" w:space="0" w:color="auto"/>
          </w:divBdr>
        </w:div>
        <w:div w:id="1346594993">
          <w:marLeft w:val="432"/>
          <w:marRight w:val="0"/>
          <w:marTop w:val="106"/>
          <w:marBottom w:val="0"/>
          <w:divBdr>
            <w:top w:val="none" w:sz="0" w:space="0" w:color="auto"/>
            <w:left w:val="none" w:sz="0" w:space="0" w:color="auto"/>
            <w:bottom w:val="none" w:sz="0" w:space="0" w:color="auto"/>
            <w:right w:val="none" w:sz="0" w:space="0" w:color="auto"/>
          </w:divBdr>
        </w:div>
        <w:div w:id="118499781">
          <w:marLeft w:val="432"/>
          <w:marRight w:val="0"/>
          <w:marTop w:val="106"/>
          <w:marBottom w:val="0"/>
          <w:divBdr>
            <w:top w:val="none" w:sz="0" w:space="0" w:color="auto"/>
            <w:left w:val="none" w:sz="0" w:space="0" w:color="auto"/>
            <w:bottom w:val="none" w:sz="0" w:space="0" w:color="auto"/>
            <w:right w:val="none" w:sz="0" w:space="0" w:color="auto"/>
          </w:divBdr>
        </w:div>
        <w:div w:id="76245728">
          <w:marLeft w:val="432"/>
          <w:marRight w:val="0"/>
          <w:marTop w:val="106"/>
          <w:marBottom w:val="0"/>
          <w:divBdr>
            <w:top w:val="none" w:sz="0" w:space="0" w:color="auto"/>
            <w:left w:val="none" w:sz="0" w:space="0" w:color="auto"/>
            <w:bottom w:val="none" w:sz="0" w:space="0" w:color="auto"/>
            <w:right w:val="none" w:sz="0" w:space="0" w:color="auto"/>
          </w:divBdr>
        </w:div>
        <w:div w:id="976372441">
          <w:marLeft w:val="432"/>
          <w:marRight w:val="0"/>
          <w:marTop w:val="106"/>
          <w:marBottom w:val="0"/>
          <w:divBdr>
            <w:top w:val="none" w:sz="0" w:space="0" w:color="auto"/>
            <w:left w:val="none" w:sz="0" w:space="0" w:color="auto"/>
            <w:bottom w:val="none" w:sz="0" w:space="0" w:color="auto"/>
            <w:right w:val="none" w:sz="0" w:space="0" w:color="auto"/>
          </w:divBdr>
        </w:div>
        <w:div w:id="595944238">
          <w:marLeft w:val="432"/>
          <w:marRight w:val="0"/>
          <w:marTop w:val="106"/>
          <w:marBottom w:val="0"/>
          <w:divBdr>
            <w:top w:val="none" w:sz="0" w:space="0" w:color="auto"/>
            <w:left w:val="none" w:sz="0" w:space="0" w:color="auto"/>
            <w:bottom w:val="none" w:sz="0" w:space="0" w:color="auto"/>
            <w:right w:val="none" w:sz="0" w:space="0" w:color="auto"/>
          </w:divBdr>
        </w:div>
        <w:div w:id="257636416">
          <w:marLeft w:val="432"/>
          <w:marRight w:val="0"/>
          <w:marTop w:val="106"/>
          <w:marBottom w:val="0"/>
          <w:divBdr>
            <w:top w:val="none" w:sz="0" w:space="0" w:color="auto"/>
            <w:left w:val="none" w:sz="0" w:space="0" w:color="auto"/>
            <w:bottom w:val="none" w:sz="0" w:space="0" w:color="auto"/>
            <w:right w:val="none" w:sz="0" w:space="0" w:color="auto"/>
          </w:divBdr>
        </w:div>
        <w:div w:id="44181730">
          <w:marLeft w:val="432"/>
          <w:marRight w:val="0"/>
          <w:marTop w:val="106"/>
          <w:marBottom w:val="0"/>
          <w:divBdr>
            <w:top w:val="none" w:sz="0" w:space="0" w:color="auto"/>
            <w:left w:val="none" w:sz="0" w:space="0" w:color="auto"/>
            <w:bottom w:val="none" w:sz="0" w:space="0" w:color="auto"/>
            <w:right w:val="none" w:sz="0" w:space="0" w:color="auto"/>
          </w:divBdr>
        </w:div>
        <w:div w:id="201215121">
          <w:marLeft w:val="432"/>
          <w:marRight w:val="0"/>
          <w:marTop w:val="106"/>
          <w:marBottom w:val="0"/>
          <w:divBdr>
            <w:top w:val="none" w:sz="0" w:space="0" w:color="auto"/>
            <w:left w:val="none" w:sz="0" w:space="0" w:color="auto"/>
            <w:bottom w:val="none" w:sz="0" w:space="0" w:color="auto"/>
            <w:right w:val="none" w:sz="0" w:space="0" w:color="auto"/>
          </w:divBdr>
        </w:div>
        <w:div w:id="18047763">
          <w:marLeft w:val="432"/>
          <w:marRight w:val="0"/>
          <w:marTop w:val="106"/>
          <w:marBottom w:val="0"/>
          <w:divBdr>
            <w:top w:val="none" w:sz="0" w:space="0" w:color="auto"/>
            <w:left w:val="none" w:sz="0" w:space="0" w:color="auto"/>
            <w:bottom w:val="none" w:sz="0" w:space="0" w:color="auto"/>
            <w:right w:val="none" w:sz="0" w:space="0" w:color="auto"/>
          </w:divBdr>
        </w:div>
        <w:div w:id="1866400142">
          <w:marLeft w:val="432"/>
          <w:marRight w:val="0"/>
          <w:marTop w:val="106"/>
          <w:marBottom w:val="0"/>
          <w:divBdr>
            <w:top w:val="none" w:sz="0" w:space="0" w:color="auto"/>
            <w:left w:val="none" w:sz="0" w:space="0" w:color="auto"/>
            <w:bottom w:val="none" w:sz="0" w:space="0" w:color="auto"/>
            <w:right w:val="none" w:sz="0" w:space="0" w:color="auto"/>
          </w:divBdr>
        </w:div>
        <w:div w:id="894706862">
          <w:marLeft w:val="432"/>
          <w:marRight w:val="0"/>
          <w:marTop w:val="106"/>
          <w:marBottom w:val="0"/>
          <w:divBdr>
            <w:top w:val="none" w:sz="0" w:space="0" w:color="auto"/>
            <w:left w:val="none" w:sz="0" w:space="0" w:color="auto"/>
            <w:bottom w:val="none" w:sz="0" w:space="0" w:color="auto"/>
            <w:right w:val="none" w:sz="0" w:space="0" w:color="auto"/>
          </w:divBdr>
        </w:div>
        <w:div w:id="957108798">
          <w:marLeft w:val="432"/>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Johnson</dc:creator>
  <cp:keywords/>
  <dc:description/>
  <cp:lastModifiedBy>chapmar</cp:lastModifiedBy>
  <cp:revision>5</cp:revision>
  <dcterms:created xsi:type="dcterms:W3CDTF">2010-03-03T17:57:00Z</dcterms:created>
  <dcterms:modified xsi:type="dcterms:W3CDTF">2010-03-23T16:37:00Z</dcterms:modified>
</cp:coreProperties>
</file>